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176" w:type="dxa"/>
        <w:shd w:val="pct12" w:color="auto" w:fill="auto"/>
        <w:tblLook w:val="04A0" w:firstRow="1" w:lastRow="0" w:firstColumn="1" w:lastColumn="0" w:noHBand="0" w:noVBand="1"/>
      </w:tblPr>
      <w:tblGrid>
        <w:gridCol w:w="9853"/>
      </w:tblGrid>
      <w:tr w:rsidR="00BB78B7" w:rsidTr="00094FEB">
        <w:tc>
          <w:tcPr>
            <w:tcW w:w="9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 xml:space="preserve">تكميلية المهنية 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– سنة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أولى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:rsidR="00BB78B7" w:rsidRDefault="00BB78B7" w:rsidP="00094FEB">
            <w:pPr>
              <w:tabs>
                <w:tab w:val="left" w:pos="566"/>
              </w:tabs>
              <w:spacing w:line="276" w:lineRule="auto"/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ال</w:t>
            </w:r>
            <w:r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قانون </w:t>
            </w:r>
          </w:p>
        </w:tc>
      </w:tr>
    </w:tbl>
    <w:p w:rsidR="00BB78B7" w:rsidRDefault="00BB78B7" w:rsidP="00BB78B7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sz w:val="24"/>
          <w:rtl/>
        </w:rPr>
        <w:tab/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مدّة الدراسة: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30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 ساعة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4"/>
          <w:rtl/>
        </w:rPr>
      </w:pPr>
      <w:r>
        <w:rPr>
          <w:rFonts w:ascii="Arial" w:eastAsia="Calibri" w:hAnsi="Arial" w:cs="Arial"/>
          <w:b/>
          <w:bCs/>
          <w:sz w:val="24"/>
          <w:u w:val="single"/>
          <w:rtl/>
        </w:rPr>
        <w:t>الاسباب الموجبة</w:t>
      </w:r>
      <w:r>
        <w:rPr>
          <w:rFonts w:ascii="Arial" w:eastAsia="Calibri" w:hAnsi="Arial" w:cs="Arial"/>
          <w:b/>
          <w:bCs/>
          <w:sz w:val="24"/>
          <w:rtl/>
        </w:rPr>
        <w:t xml:space="preserve">: </w:t>
      </w:r>
    </w:p>
    <w:p w:rsidR="00BB78B7" w:rsidRDefault="00BB78B7" w:rsidP="00BB78B7">
      <w:p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eastAsia="Calibri" w:hAnsi="Arial" w:cs="Arial" w:hint="cs"/>
          <w:b/>
          <w:bCs/>
          <w:sz w:val="24"/>
          <w:rtl/>
        </w:rPr>
        <w:t>يهدف</w:t>
      </w:r>
      <w:r>
        <w:rPr>
          <w:rFonts w:ascii="Arial" w:eastAsia="Calibri" w:hAnsi="Arial" w:cs="Arial"/>
          <w:b/>
          <w:bCs/>
          <w:sz w:val="22"/>
          <w:szCs w:val="22"/>
          <w:rtl/>
        </w:rPr>
        <w:t xml:space="preserve"> هذا البرنامج الى:</w:t>
      </w:r>
    </w:p>
    <w:p w:rsidR="00BB78B7" w:rsidRDefault="00BB78B7" w:rsidP="00BB78B7">
      <w:pPr>
        <w:pStyle w:val="ListParagraph"/>
        <w:numPr>
          <w:ilvl w:val="0"/>
          <w:numId w:val="1"/>
        </w:num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إن هذا البرنامج وضع لطلاب هذا الإختصاص، والهدف من ورائه إعطائهم لمحة عامة شاملة وواضحة لمواد القانون التي تتعلق بإختصاصهم لاسيما قوانين العمل والضمان الإجتماعي.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rtl/>
          <w:lang w:eastAsia="fr-FR"/>
        </w:rPr>
      </w:pPr>
      <w:r>
        <w:rPr>
          <w:rFonts w:ascii="Arial" w:hAnsi="Arial" w:cs="Arial"/>
          <w:sz w:val="22"/>
          <w:szCs w:val="22"/>
          <w:rtl/>
        </w:rPr>
        <w:t xml:space="preserve">تمكين الطالب من معرفة المفردات القانونية والاقتصادية اللازمة في عمله اليومي. </w:t>
      </w:r>
    </w:p>
    <w:p w:rsidR="00BB78B7" w:rsidRDefault="00BB78B7" w:rsidP="00BB78B7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rtl/>
        </w:rPr>
        <w:t>فهم البيئة القانونية والاجتماعية لظروف العمل واكتساب شخصية المواطن</w:t>
      </w:r>
      <w:r>
        <w:rPr>
          <w:rFonts w:ascii="Arial" w:hAnsi="Arial" w:cs="Arial"/>
          <w:sz w:val="22"/>
          <w:szCs w:val="22"/>
        </w:rPr>
        <w:t>.</w:t>
      </w:r>
    </w:p>
    <w:p w:rsidR="00BB78B7" w:rsidRDefault="00BB78B7" w:rsidP="00BB78B7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</w:p>
    <w:p w:rsidR="00BB78B7" w:rsidRDefault="00BB78B7" w:rsidP="00BB78B7">
      <w:pPr>
        <w:jc w:val="center"/>
        <w:rPr>
          <w:rFonts w:ascii="Arial" w:hAnsi="Arial" w:cs="Arial"/>
          <w:b/>
          <w:bCs/>
          <w:sz w:val="32"/>
          <w:szCs w:val="32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>
        <w:rPr>
          <w:rFonts w:asciiTheme="minorBidi" w:hAnsiTheme="minorBidi" w:cstheme="minorBidi"/>
          <w:sz w:val="24"/>
          <w:rtl/>
          <w:lang w:bidi="ar-LB"/>
        </w:rPr>
        <w:t>مفهومه وتعريفه.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نطاق تطبيقه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BB78B7" w:rsidRDefault="00BB78B7" w:rsidP="00BB78B7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BB78B7" w:rsidRDefault="00BB78B7" w:rsidP="00BB78B7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BB78B7" w:rsidRDefault="00BB78B7" w:rsidP="00BB78B7">
      <w:pPr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2-1-6- أنواعه ( محدد المدة – غير محدد المدة ).</w:t>
      </w:r>
    </w:p>
    <w:p w:rsidR="00BB78B7" w:rsidRDefault="00BB78B7" w:rsidP="00BB78B7">
      <w:pPr>
        <w:ind w:left="2819" w:hanging="135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BB78B7" w:rsidRDefault="00BB78B7" w:rsidP="00BB78B7">
      <w:pPr>
        <w:ind w:left="2520" w:firstLine="29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2-1-8- الفرق بين عقد العمل المحدد المدة وعقد العمل غير المحدد المدة.</w:t>
      </w:r>
    </w:p>
    <w:p w:rsidR="00BB78B7" w:rsidRDefault="00BB78B7" w:rsidP="00BB78B7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9</w:t>
      </w:r>
      <w:r>
        <w:rPr>
          <w:rFonts w:asciiTheme="minorBidi" w:hAnsiTheme="minorBidi" w:cstheme="minorBidi"/>
          <w:sz w:val="24"/>
          <w:rtl/>
          <w:lang w:bidi="ar-LB"/>
        </w:rPr>
        <w:t>- الأجر: تعريفه – أنواعه – ملحقاته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موجبات أطرافه (الأجير المتدرب – صاحب العمل المدرب).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2-2-3- الفرق بينه وبين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 العمل الفردي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1080" w:firstLine="38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مضمونه.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2-3-3- مدى إلزاميته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                       الراحة اليومية – الراحة الأسبوعية).</w:t>
      </w:r>
    </w:p>
    <w:p w:rsidR="00BB78B7" w:rsidRDefault="00BB78B7" w:rsidP="00BB78B7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BB78B7" w:rsidRDefault="00BB78B7" w:rsidP="00BB78B7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65C41" w:rsidRDefault="00B65C41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>2-5- عمل النساء والاولاد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2-5-1- في استخدام الأحداث.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2-5-2- في استخدام النساء.</w:t>
      </w:r>
    </w:p>
    <w:p w:rsidR="00BB78B7" w:rsidRDefault="00BB78B7" w:rsidP="00BB78B7">
      <w:pPr>
        <w:ind w:left="720" w:firstLine="74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2-5-3- أحكام شاملة للأحداث والنساء.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2-6- شروط الصحة والوقاية والسلامة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2-6-1- الإلتزامات المفروضه على صاحب العمل في هذا المجال.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2-6-2- مسؤولية صاحب العمل عند إخلاله بتلك الإلتزامات.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2-6-3- مراقبة تطبيق قواعد الصحة والوقاية والسلامة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المراقبة الإدارية.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ثانيا: المراقبة من قبل طبيب المؤسسة.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2-7-  مراقبة تطبيق قانون العمل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(مفتشو العمل)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sz w:val="24"/>
          <w:rtl/>
          <w:lang w:bidi="ar-LB"/>
        </w:rPr>
        <w:t>2-7-1- تعريفهم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hanging="55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2-7-2- صلاحياتهم.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2-8- مجالس العمل التحكيمية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2-8-2- إنشاؤها وتأليفها.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 إختصاصها (الإختصاص النوعي – الإختصاص المكاني).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2-8-</w:t>
      </w: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 القواعد والأصول المتبعة أمامها.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 xml:space="preserve">ثالثاً: </w:t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-1ـ النقابات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-1-1- تعريفها.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-1-2- شروط إنشائها.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-1-3- الإنتساب إليها (حرية الإنتساب – شروط الإنتساب – طريقة الإنتساب – فصل الأعضاء).</w:t>
      </w:r>
    </w:p>
    <w:p w:rsidR="00BB78B7" w:rsidRDefault="00BB78B7" w:rsidP="00BB78B7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-2- حق الإضراب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-2-1- تعريفه.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-2-2- خصائصه.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-2-3- تعريف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-2-4- الشروط الواجب توافرها لاعتبار الإضراب إضراباً قانونيا.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-2-5- آثار إضراب الأجراء القانوني.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-2-6- آثار إضراب الأجراء غير القانوني.</w:t>
      </w:r>
    </w:p>
    <w:p w:rsidR="00BB78B7" w:rsidRDefault="00BB78B7" w:rsidP="00BB78B7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3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-3- عقود العمل الجماعية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-3-1- </w:t>
      </w:r>
      <w:r>
        <w:rPr>
          <w:rFonts w:asciiTheme="minorBidi" w:hAnsiTheme="minorBidi" w:cstheme="minorBidi" w:hint="cs"/>
          <w:sz w:val="24"/>
          <w:rtl/>
          <w:lang w:bidi="ar-LB"/>
        </w:rPr>
        <w:t>تعريف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>-3-2- شروط إنشا</w:t>
      </w:r>
      <w:r>
        <w:rPr>
          <w:rFonts w:asciiTheme="minorBidi" w:hAnsiTheme="minorBidi" w:cstheme="minorBidi" w:hint="cs"/>
          <w:sz w:val="24"/>
          <w:rtl/>
          <w:lang w:bidi="ar-LB"/>
        </w:rPr>
        <w:t>ء (صحة) عقد العمل الجماعي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3</w:t>
      </w:r>
      <w:r>
        <w:rPr>
          <w:rFonts w:asciiTheme="minorBidi" w:hAnsiTheme="minorBidi" w:cstheme="minorBidi"/>
          <w:sz w:val="24"/>
          <w:rtl/>
          <w:lang w:bidi="ar-LB"/>
        </w:rPr>
        <w:t xml:space="preserve">-3-3- التمييز 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</w:t>
      </w:r>
      <w:r>
        <w:rPr>
          <w:rFonts w:asciiTheme="minorBidi" w:hAnsiTheme="minorBidi" w:cstheme="minorBidi"/>
          <w:sz w:val="24"/>
          <w:rtl/>
          <w:lang w:bidi="ar-LB"/>
        </w:rPr>
        <w:t xml:space="preserve"> العمل الجماعي وعقد العمل الفرد</w:t>
      </w:r>
      <w:r>
        <w:rPr>
          <w:rFonts w:asciiTheme="minorBidi" w:hAnsiTheme="minorBidi" w:cstheme="minorBidi" w:hint="cs"/>
          <w:sz w:val="24"/>
          <w:rtl/>
          <w:lang w:bidi="ar-LB"/>
        </w:rPr>
        <w:t>ي</w:t>
      </w:r>
      <w:r>
        <w:rPr>
          <w:rFonts w:asciiTheme="minorBidi" w:hAnsiTheme="minorBidi" w:cstheme="minorBidi"/>
          <w:sz w:val="24"/>
          <w:rtl/>
          <w:lang w:bidi="ar-LB"/>
        </w:rPr>
        <w:t xml:space="preserve">.   </w:t>
      </w:r>
    </w:p>
    <w:p w:rsidR="00BB78B7" w:rsidRDefault="00BB78B7" w:rsidP="00BB78B7">
      <w:pPr>
        <w:ind w:firstLine="29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رابعاً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تسوية نزاعات العمل الجماعية</w:t>
      </w:r>
      <w:r w:rsidRPr="003D43E2"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 w:rsidRPr="000F1A5C"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الوساطة والتحكيم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BB78B7" w:rsidRDefault="00BB78B7" w:rsidP="00BB78B7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-1- تعريف الوساطة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 xml:space="preserve">-2- تعريف التحكيم 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4</w:t>
      </w:r>
      <w:r>
        <w:rPr>
          <w:rFonts w:asciiTheme="minorBidi" w:hAnsiTheme="minorBidi" w:cstheme="minorBidi"/>
          <w:sz w:val="24"/>
          <w:rtl/>
          <w:lang w:bidi="ar-LB"/>
        </w:rPr>
        <w:t>-3- الفرق بين الوساطة والتحكيم.</w:t>
      </w:r>
    </w:p>
    <w:p w:rsidR="00BB78B7" w:rsidRDefault="00BB78B7" w:rsidP="00BB78B7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BB78B7" w:rsidRDefault="00BB78B7" w:rsidP="00BB78B7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 أولا: أجب بصح أو خطأ وبرّر الإجابة الخطأ.</w:t>
      </w:r>
    </w:p>
    <w:p w:rsidR="00BB78B7" w:rsidRDefault="00BB78B7" w:rsidP="00BB78B7">
      <w:pPr>
        <w:ind w:left="1440" w:hanging="691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ما هو الإحتمال الصحيح.</w:t>
      </w:r>
    </w:p>
    <w:p w:rsidR="00BB78B7" w:rsidRDefault="00BB78B7" w:rsidP="00BB78B7">
      <w:pPr>
        <w:ind w:left="720" w:hanging="691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ab/>
        <w:t>************************************************************</w:t>
      </w: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</w:p>
    <w:p w:rsidR="00BB78B7" w:rsidRDefault="00BB78B7" w:rsidP="00BB78B7">
      <w:pPr>
        <w:ind w:left="720" w:firstLine="87"/>
        <w:rPr>
          <w:rFonts w:asciiTheme="minorBidi" w:hAnsiTheme="minorBidi" w:cstheme="minorBidi"/>
          <w:sz w:val="24"/>
          <w:rtl/>
          <w:lang w:bidi="ar-LB"/>
        </w:rPr>
      </w:pPr>
      <w:bookmarkStart w:id="0" w:name="_GoBack"/>
      <w:bookmarkEnd w:id="0"/>
    </w:p>
    <w:sectPr w:rsidR="00BB78B7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B78B7"/>
    <w:rsid w:val="00111ED9"/>
    <w:rsid w:val="001C6D56"/>
    <w:rsid w:val="0029536A"/>
    <w:rsid w:val="002D3B41"/>
    <w:rsid w:val="00315027"/>
    <w:rsid w:val="004371A6"/>
    <w:rsid w:val="00565049"/>
    <w:rsid w:val="008F0749"/>
    <w:rsid w:val="00B65C41"/>
    <w:rsid w:val="00BB78B7"/>
    <w:rsid w:val="00CA693D"/>
    <w:rsid w:val="00E51752"/>
    <w:rsid w:val="00EA6E10"/>
    <w:rsid w:val="00F133F6"/>
    <w:rsid w:val="00FC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E5A0FE-B160-4264-8650-CF614DAC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B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78B7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BB78B7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BB7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9</cp:revision>
  <dcterms:created xsi:type="dcterms:W3CDTF">2016-09-09T10:33:00Z</dcterms:created>
  <dcterms:modified xsi:type="dcterms:W3CDTF">2019-07-30T06:11:00Z</dcterms:modified>
</cp:coreProperties>
</file>